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4894866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4894866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01/10/2023 a 31/10/2023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89422</w:t>
                    <w:br/>
                    <w:t xml:space="preserve">Conta Final: 89422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DUODECIMO P/ LEGISLATIVO-REPASSE MENSAL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896.247,00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19/10/2023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73113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GERAL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99.583,00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995.830,00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995.830,00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Mariuzi Rocha Alves</w:t>
              <w:br/>
              <w:t xml:space="preserve">Tecnico Contabil</w:t>
              <w:br/>
              <w:t xml:space="preserve">CRC-RS 102042/O-1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22/11/2023, Hora da emissão 10:55:36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