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3976357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3976357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01/06/2023 a 30/06/2023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-497.915,00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-597.498,00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-597.498,00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13/07/2023, Hora da emissão 14:45:00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